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62EE" w:rsidRPr="000B62EE" w:rsidRDefault="000B62EE" w:rsidP="000B62EE">
      <w:pPr>
        <w:spacing w:after="255" w:line="240" w:lineRule="auto"/>
        <w:jc w:val="righ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УТВЕРЖДЕНО: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Решением Президиума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Некоммерческого партнерства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саморегулируемой организации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«Деловой Союз Оценщиков»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  <w:t>(Протокол № 37 от 21 мая 2014 года)</w:t>
      </w:r>
    </w:p>
    <w:p w:rsidR="000B62EE" w:rsidRPr="000B62EE" w:rsidRDefault="000B62EE" w:rsidP="000B62EE">
      <w:pPr>
        <w:spacing w:after="255" w:line="240" w:lineRule="auto"/>
        <w:jc w:val="right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</w:p>
    <w:p w:rsidR="000B62EE" w:rsidRPr="000B62EE" w:rsidRDefault="000B62EE" w:rsidP="000B62EE">
      <w:pPr>
        <w:spacing w:after="255" w:line="240" w:lineRule="auto"/>
        <w:jc w:val="center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ПОЛОЖЕНИЕ О КОМИТЕТЕ ПО </w:t>
      </w:r>
      <w:proofErr w:type="gramStart"/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КОНТРОЛЮ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за</w:t>
      </w:r>
      <w:proofErr w:type="gramEnd"/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 осуществлением оценочной деятельности членами 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 xml:space="preserve">Некоммерческого партнерства </w:t>
      </w:r>
      <w:r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с</w:t>
      </w: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аморегулируемой организации </w:t>
      </w: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br/>
      </w: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«Деловой Союз Оценщиков»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Настоящее Положение разработано в соответствии с Гражданским кодексом Российской Федерации, Федеральными законами: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«О некоммерческих организациях», «О саморегулируемых организациях» и «Об оценочной деятельности в Российской Федерации», иными нормативными правовыми актами Российской Федерации и Уставом Некоммерческого партнерства саморегулируемой организации «Деловой Союз Оценщиков» (далее — НП СРО «ДСО», Партнерство);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Настоящее Положение определяет статус, порядок формирования и деятельности и организацию работы Комитета по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контролю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оценочной деятельности членами Партнерства (далее — Комитет по контролю).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Настоящее Положение о Комитете по контролю включает разделы: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статус, структура и порядок формирования комитета по контролю;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функции Комитета по контролю;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полномочия руководителя Комитета по контролю;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порядок деятельности, принятия решений и отчетности Комитета по контролю;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взаимодействие с другими структурными подразделениями Партнерства;</w:t>
      </w:r>
    </w:p>
    <w:p w:rsidR="000B62EE" w:rsidRPr="000B62EE" w:rsidRDefault="000B62EE" w:rsidP="000B62E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заключительные положения.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1. СТАТУС, СТРУКТУРА И ПОРЯДОК ФОРМИРОВАНИЯ КОМИТЕТА ПО КОНТРОЛЮ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1.1. Комитет по контролю является специализированным органом Партнерства, осуществляющим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членами Партнерства оценочной деятельности в части соблюдения ими требований ФЗ № 135-ФЗ от 29 июля 1998г.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«Об оценочной деятельности в Российской Федерации» (далее — Федеральный закон «Об оценочной деятельности в Российской Федерации»),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Положения о членстве и дополнительных требований к порядку обеспечения имущественной ответственности оценщиков при осуществлении оценочной деятельности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оценочной деятельностью оценщиков-членов Партнерства осуществляется путем проведения плановых и внеплановых проверок.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1.2. Комитет по контролю является структурным подразделением Партнерства и формируется в соответствии со штатным расписанием, утверждаемым Президиумом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Комитет по контролю осуществляет свою деятельность в тесном взаимодействии с Дисциплинарным комитетом Партнерства и иными внутренними органами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1.3. Руководство Комитета по контролю осуществляется руководителем Комитета по контролю, подотчетным Генеральному директору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1.4. Руководитель Комитета по контролю назначается на должность и освобождается от должности соответствующими приказами Генерального директора Партнерства и осуществляет свои функции в соответствии с Уставом Партнерства и настоящим Положением.</w:t>
      </w:r>
    </w:p>
    <w:p w:rsid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1.5. В состав Комитета по контролю входят штатные сотрудники, которые назначаются и освобождаются от должности приказами Генерального директора Партнерства, подчиняются руководителю Комитета по контролю и осуществляют свои функции в соответствии с настоящим Положением.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bookmarkStart w:id="0" w:name="_GoBack"/>
      <w:bookmarkEnd w:id="0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lastRenderedPageBreak/>
        <w:t>2. ФУНКЦИИ КОМИТЕТА ПО КОНТРОЛЮ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2.1. Комитет по контролю обеспечивает: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членами Партнерства оценочной деятельности в части соблюдения ими требований Федерального закона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Положения о членстве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членами Партнерства обязательного страхования ответственности, дополнительных не противоречащих законодательству Российской Федерации требований к договорам обязательного страхования ответственности, заключаемым членами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контроль за соблюдением сроков представления информации об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отчетах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об оценке, выполненных оценщиками-членами Партнерства за год;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соблюдением требований к повышению квалификации, установленных внутренними документами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соблюдением порядка уплаты членских взносов, установленных Партнерством;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по форме, утвержденной руководителем Комитета по контролю, за соблюдением требований к отчету об оценке, установленных законодательством Российской Федерации об оценочной деятельности.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недопущением членами Партнерства действий в ущерб иным субъектам оценочной деятельности, действий недобросовестной конкуренции, действий, причиняющих моральный вред или ущерб потребителям услуг членов Партнерства, действий, причиняющих ущерб деловой репутации членов Партнерства или деловой репутации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ежеквартально разработку и представление на утверждение плана плановых проверок членов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размещение плана плановых проверок членов Партнерства на официальном сайте НП СРО «ДСО» в сети Интернет;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первичное изучение Обращений, поступающих в Партнерство, на предмет выявления мотивированных жалоб;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исследований фактов, указанных в жалобе или фактов, подлежащие проверке, назначенной по иным основаниям;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координацию работы Дисциплинарного комитета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оформление протоколов заседаний Дисциплинарного комитета Партнерства и направление членам Партнерства, в отношении которых проводилась проверка, в установленные сроки выписки из протокола в части решений Дисциплинарного комитета о дисциплинарных взысканиях по результатам проверок, а также заявителям жалоб (при проведении внеплановой проверки);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подготовку в установленном порядке информацию о результатах проверок деятельности членов Партнерства для размещения на официальном сайте НП СРО «ДСО» в сети Интернет;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подготовку информации о лицах, в отношении которых принято решение о прекращении членства в Партнерстве, и направления копий решений Президиума Партнерства о прекращении членства в Партнерстве физическим и юридическим лицам, установленным действующим законодательством об оценочной деятельности;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выполнением решений Дисциплинарного комитета;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устранения выявленных в ходе проверки нарушений;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подготовку специалистов по проведению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контроля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оценочной деятельности членами Партнерства в региональных отделениях Партнерства;</w:t>
      </w:r>
    </w:p>
    <w:p w:rsidR="000B62EE" w:rsidRPr="000B62EE" w:rsidRDefault="000B62EE" w:rsidP="000B62E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предоставление Генеральному директору Партнерства ежегодного отчета о результатах проверки профессиональной деятельности членов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2.2. Комитет по контролю имеет право: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проводить плановые и внеплановые проверки соблюдения членами Партнерства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Положения о членстве Партнерства, требований к порядку обеспечения имущественной ответственности членов Партнерства при осуществлении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оценочной деятельности;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истребовать у органов управления Партнерства, структурных подразделений Партнерства и членов Партнерства необходимую для осуществления своих функций информацию и документы;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lastRenderedPageBreak/>
        <w:t>доступа к документам и материалам юридического лица, на основании которых проводилась оценка объекта оценки членом Партнерства, за исключением информации, составляющей коммерческую тайну юридического лица, либо иной конфиденциальной информации;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пользоваться базами данных Партнерства исключительно для целей обеспечения деятельности Комитета по контролю и Партнерства;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использовать принадлежащие Партнерству средства связи и коммуникации, оргтехнику и помещение;</w:t>
      </w:r>
    </w:p>
    <w:p w:rsidR="000B62EE" w:rsidRPr="000B62EE" w:rsidRDefault="000B62EE" w:rsidP="000B62E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самостоятельно запрашивать и получать от третьих лиц документы и материалы, необходимые для деятельности Комитета по контролю.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3. ПОЛНОМОЧИЯ РУКОВОДИТЕЛЯ КОМИТЕТА ПО КОНТРОЛЮ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3.1. Руководитель Комитета по контролю: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организует работу комитета по контролю, контролирует работу сотрудников Комитета по контролю и несет персональную ответственность за выполнение возложенных на Комитет по контролю функций;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представляет Комитет по контролю на заседании Президиума и во взаимоотношениях с другими органами Партнерства, организациями, гражданами;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обеспечивает оформление и хранение документации, отражающей работу Комитета по контролю;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информирует органы Партнерства и членов Партнерства о деятельности Комитета по контролю;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подписывает решения Комитета по контролю;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направляет Генеральному директору Партнерства и органам Партнерства в соответствии с их компетенцией принятые Комитетом по контролю решения, заявления, ходатайства и иные обращения, в том числе: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направляет решение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в Президиум Партнерства в случае принятия Дисциплинарным комитетом рекомендации об исключении оценщика из членов Партнерства в течение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1(одного) рабочего дня следующего за днем получения решения;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рассылает копии решения лицу, в отношении которого принята мера дисциплинарного взыскания, и другим заинтересованным лицам заказным письмом или по электронной почте в течение 3 (трех) рабочих дней с момента получения решения;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размещает на официальном сайте НП СРО «ДСО» в сети Интернет информацию о применении к члену Партнерства дисциплинарного взыскания в течение 10 (десяти) рабочих дней с момента вступления решения в силу;</w:t>
      </w:r>
    </w:p>
    <w:p w:rsidR="000B62EE" w:rsidRPr="000B62EE" w:rsidRDefault="000B62EE" w:rsidP="000B62E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имеет иные права и исполняет иные обязанности в соответствии с законодательством, Уставом Партнерства и внутренними документами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4. ПОРЯДОК ДЕЯТЕЛЬНОСТИ, ПРИЯНТИЯ РЕШЕНИЙ И ОТЧЕТНОСТЬ КОМИТЕТА ПО КОНТРОЛЮ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4.1.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Контроль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осуществлением членами Партнерства оценочной деятельности проводится Комитетом по контролю путем проведения плановых и внеплановых проверок.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 Плановые проверки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4.2.1. Плановая проверка проводится не реже одного раза в три года и не чаще одного раза в год.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4.2.2. План плановых проверок формируется на 1 (один) квартал года.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4.2.3. Комитет по контролю в срок не позднее 3 (трех) дней до первого числа квартала проверки формирует План плановых проверок с учетом даты включения оценщиков-членов НП СРО «ДСО» в реестр Партнерства и направляет его на утверждение на ближайшее по времени заседание Президиума Партнерства. В соответствии с утвержденным Планом плановых проверок Генеральный директор Партнерства издает приказ о проведении Плановой проверки.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4.2.4. Оценщики-члены НП СРО «ДСО», включенные в План плановой проверки, уведомляются об этом не менее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,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чем за 10 (десять) рабочих дней до дня начала проверки. Уведомления направляются на адреса, являющиеся контактной информацией оценщиков-членов НП СРО «ДСО» в соответствии с данными реестра членов Партнерства. Также Уведомления, заверенные электронной цифровой подписью уполномоченного лица, могут быть направлены на адреса электронной почты оценщиков-членов НП СРО «ДСО» в соответствии с данными реестра членов Партнерства или размещены в их Личных кабинетах на официальном сайте Партнерства. Кроме того, уведомления могут быть выданы лично оценщикам-членам НП СРО «ДСО» или их доверенным лицам (при наличии у доверенных лиц документов, подтверждающих соответствующие полномочия) под роспись.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lastRenderedPageBreak/>
        <w:t xml:space="preserve">4.2.5.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Оценщики-члены НП СРО «ДСО», включенные в План плановой проверки, не осуществлявшие оценочную деятельность и не составляющие отчетов об оценке и подтвердившие данные факты ежегодной отчетностью и письменным уведомлением об этом, при проведении плановой проверки проверяются только на соответствие требованиям действующего законодательства РФ и внутренних документов ДСО, в части требованиям к членству в СРО.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4.2.6. Продолжительность Плановой проверки в отношении оценщика-члена НП СРО «ДСО» не может превышать 30 (тридцати) календарных дней.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4.2.7. Предметом плановой проверки является соблюдение членами Партнерства требований Федеральный закон «Об оценочной деятельности в Российской Федерации», других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Устава Партнерства, положений и других внутренних документов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4.2.8. В рамках Плановой проверки по запросу Партнерства оценщик член НП СРО «ДСО» обязан предоставить в Партнерство следующие документы: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4.2.9.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В рамках Плановой проверки оценщик член НП СРО «ДСО» обязан предоставить в Партнерство Отчет об оценке, (или его копию, заверенную в порядке, установленном законодательством Российской Федерации), включая все приложения;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4.2.10.Договор на проведение оценки объекта оценки, на основании которого проводилась оценка, в том числе задание на оценку, а также дополнительные соглашения к данному договору в случае их наличия;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4.2.11. Дополнительные документы и материалы, указываемые в запросе документов.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4.2.12.По результатам Плановой проверки оценщика-члена НП СРО «ДСО» составляется Акт плановой проверки в 2 (двух) экземплярах. Один экземпляр Акта плановой проверки направляется оценщику-члену НП СРО «ДСО на адрес, являющийся его контактной информацией в соответствии с данными реестра членов НП СРО «ДСО». Также Акт плановой проверки, заверенный подписью уполномоченного лица, может быть направлен на адрес электронной почты оценщика-члена НП СРО «ДСО в соответствии с данными реестра членов Партнерства или размещен в его Личном кабинете на официальном сайте Партнерства. Кроме того, Акт плановой проверки может быть выдан лично оценщику-члену НП СРО «ДСО» или его доверенному лицу (при наличии у доверенного лица документов, подтверждающих соответствующие полномочия) под роспись. Второй экземпляр Акта плановой проверки хранится в Партнерстве.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4.2.13.Материалы Плановой проверки хранятся Партнерством в течение общего срока исковой давности, установленного законодательством Российской Федерации.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4.2.14. Материалы плановых проверок, в ходе которых были выявлены нарушения, передаются Комитетом по контролю в Дисциплинарный комитет.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Порядок рассмотрения Дисциплинарным комитетом результатов плановых проверок регламентируются Положением о Дисциплинарном комитете НП СРО «ДСО».4.2.15.Комитет по контролю в течение 10 (Десяти) рабочих дней с даты вступления в силу решения Дисциплинарного комитета, обеспечивает раскрытие информации на официальном сайте Партнерства о решениях Дисциплинарного комитета, принятых в отношении оценщиков-членов НП СРО «ДСО» по результатам Плановых проверок.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 Внеплановые проверки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4.3.1. Комитет по контролю проводит первичное исследование поступивших в Партнерство Обращений на нарушения оценщико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м(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-</w:t>
      </w:r>
      <w:proofErr w:type="spell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ами</w:t>
      </w:r>
      <w:proofErr w:type="spell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)-</w:t>
      </w:r>
      <w:proofErr w:type="spell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члено</w:t>
      </w:r>
      <w:proofErr w:type="spell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(-</w:t>
      </w:r>
      <w:proofErr w:type="spell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ами</w:t>
      </w:r>
      <w:proofErr w:type="spell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) оценочной деятельности на предмет их соответствия требованиям к Мотивированной жалобе, согласно п.4.3.2. настоящего Положения.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 Партнерством принимаются к рассмотрению Мотивированные жалобы, содержащие следующую информацию: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4.3.2.1. Данные Заявителя: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4.3.2.1.1. для физических лиц: фамилия, имя, отчество;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4.3.2.1.2.для юридических лиц: полное наименование организации, ИНН и ОГРН (включая дату его присвоения);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lastRenderedPageBreak/>
        <w:t>4.3.2.2.Контактную информацию Заявителя: полный почтовый адрес (включая индекс), номер телефона, факса и адрес электронной почты;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4.3.2.3.Данные оценщика-члена НП СРО «ДСО», в отношении которого направлена данная Мотивированная жалоба: фамилия, имя, отчество, регистрационный номер в реестре Партнерства;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4.3.2.4.Указания на нарушения, допущенные членом Партнерства, с указанием ссылок на конкретные пункты нарушенных требований Федерального закона «Об оценочной деятельности в Российской Федерации», других федеральных законов и иных нормативных правовых актов Российской Федерации, Федеральных стандартов оценки, стандартов и правил оценочной деятельности, правил деловой и профессиональной этики, утвержденных НП СРО «ДСО», требований Устава Партнерства и иных внутренних документов Партнерства;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4.3.2.5.Доказательства того, что действия члена Партнёрства, указанные в Обращении, нарушают права и законные интересы Заявителя;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4.3.3. Мотивированная жалоба должна быть подписана лично заявителем жалобы, в случае если заявителем жалобы является физическое лицо, или лицом, имеющим право действовать от имени заявителя жалобы, в случае если заявителем жалобы является юридическое лицо или орган государственной или судебной власти;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4.3.4. Мотивированная жалоба должна содержать информацию и документы доказательственного значения.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4.3.5. Под информацией и документами доказательственного значения понимаются: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4.3.5.1.оригинал или должным образом заверенная копия отчета об оценке объекта оценки со всеми приложениями, в случае, если заявитель жалобы ссылается на нарушения, допущенные в отчете об оценке объекта оценки;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4.3.5.2.оригинал или должным образом заверенная копия экспертного заключения, выполненного Экспертным советом саморегулируемой организации оценщиков, в случае, если заявитель ссылается в жалобе на данные из экспертного заключения СРО;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4.3.5.3.оригиналы или должным образом заверенные копии иных документов, на которые заявитель ссылается в жалобе;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4.3.5.4.иная документально подтвержденная информация о фактах, изложенных заявителем в жалобе, позволяющая членам Дисциплинарного комитета Партнерства получить полную и достоверную информацию о предмете жалобы.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 Документами, заверенными должным образом признаются: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4.3.6.1.нотариально заверенные копии документов;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4.3.6.2.копии документов, заверенные исполнителем данных документов;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4.3.6.3.копии документов, заверенные печатью и подписью лица, имеющего право действовать от имени юридического лица — в случае, если заявителем жалобы является юридическое лицо;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4.3.6.4.копии документов, заверенные должностным лицом, имеющим право выступать от имени заявителя, в случае если заявителем является орган государственной или судебной власти;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4.3.6.5.копии документов, заверенные личной подписью, если заявителем жалобы является физическое лицо.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4.3.7. Информацию о поступивших в Партнерство Обращениях, а также об ответах на них, Комитет по контролю передает в Дисциплинарный комитет.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 Порядок рассмотрения Обращений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4.4.1. Потребители оценочных услуг подают Обращение на действия членов Партнерства в Дисциплинарный комитет Партнерства на имя Руководителя Дисциплинарного комитета Партнерства, либо на имя Генерального директора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lastRenderedPageBreak/>
        <w:t>4.4.2. Обращение отправляется на почтовый адрес Партнерства и/или представляется по местонахождению Партнерства заявителем или его уполномоченным представителем.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4.4.3. Обращение, поступившее в Партнерство передается на рассмотрение в Комитет по контролю, который осуществляет первоначальное рассмотрение Обращения, на предмет его соответствия требованиям п.4.3.2 настоящего Положения в течение 30 (тридцати) рабочих дней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 даты поступления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Обращения в Партнерство и направляет ответ или запрашивает дополнительную информацию, необходимую для рассмотрения Обращения.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4.4.4. Повторные Обращения, предмет которых ранее был рассмотрен Партнерством и/или по которым Партнерством ранее направлялся ответ лицу, направившему подобное Обращение, Партнерством не рассматриваются. Так же Партнерством не рассматриваются Обращения, содержащие неразборчивый текст.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4.4.5. В случае соответствия Обращения требованиям, указанным в п. п.4.3.2 настоящего Положения, Обращение признается Мотивированной жалобой, и Генеральный директор издает приказ о проведении Внеплановой проверки оценщика-члена НП СРО «ДСО», в отношении которого направлена данная Мотивированная жалоба.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4.4.6. Отзыв Заявителем Мотивированной жалобы является основанием прекращения Внеплановой проверки и может быть произведен до заседания Дисциплинарного комитета, на котором рассматриваются результаты соответствующей проверки.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4.4.7. В ходе проведения Внеплановой проверки на основании Мотивированной жалобы исследованию подлежит только предмет данной жалобы.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4.4.8. Продолжительность Внеплановой проверки в отношении члена Партнерства не может превышать 30 (тридцати) рабочих дней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 даты получения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Партнерством всех документов, материалов и информации, необходимых для осуществления Внеплановой проверки.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4.4.9.В рамках Внеплановой проверки при необходимости, в целях исследования Предмета жалобы, Комитет по контролю имеет право запросить у члена Партнерства или Заявителя дополнительные документы и материалы. В этой связи срок проведения Внеплановой проверки может быть продлен на период, не превышающий 30 (тридцати) рабочих дней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 даты предоставления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запрашиваемых документов и материалов.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4.4.10.По результатам Внеплановой проверки члена Партнерства составляется Акт внеплановой проверки в 1 (одном) экземпляре. В случае отсутствия нарушений членом Партнерства требований действующего законодательства, Федеральных стандартов оценки, стандартов и правил оценочной деятельности, утвержденных Партнерством, Комитетом по контролю принимается решение о соответствии профессиональной деятельности члена Партнерства требованиям действующего законодательства, Федеральным стандартам оценки, стандартам и правилам оценочной деятельности, утвержденных Партнерством, которое доводится до сведения члена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4.4.11.В случае выявления нарушения членом Партнерства требований действующего законодательства, Федеральных стандартов оценки, стандартов и правил оценочной деятельности, утвержденных Партнерством, материалы проверки с обязательным уведомлением Генерального директора Партнерства передаются в Дисциплинарный комитет Партнерства для рассмотрения дела о применении в отношении члена Партнерства мер дисциплинарного воздействия в установленном в Партнерстве порядке.</w:t>
      </w:r>
      <w:proofErr w:type="gramEnd"/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4.4.12.Ответственное хранение и архивирование документации Комитета по контролю обеспечивается в соответствии с установленным порядком.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4.4.13.Представленные в Партнерство Обращения и прилагаемые к ним документы не возвращаются заявителям таких жалоб.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4.4.14.Заявители, подавшие мотивированную жалобу на действия члена Партнерства, несут ответственность за дачу заведомо ложных сведений в соответствии с действующим законодательством Российской Федерации.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4.4.15.Комитет по контролю в течение 2 (двух) рабочих дней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с даты принятия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решения Дисциплинарным комитетом обеспечивает раскрытие информации на официальном сайте Партнерства о решениях Дисциплинарного комитета, принятых в отношении оценщиков-членов НП СРО «ДСО» по результатам Внеплановых проверок.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5. ВЗАИМОДЕЙСТВИЕ С ДРУГИМИ СТРУКТУРНЫМИ ПОДРАЗДЕЛЕНИЯМИ ПАРТНЕРСТВА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lastRenderedPageBreak/>
        <w:t>5.1 Выполнение возложенных на Комитет по контролю функций влечет необходимость взаимодействия сотрудников Комитета по контролю с другими структурными подразделениями Партнерства: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1) с Президиумом Партнерства, в части представления на утверждение Плана плановых проверок деятельности членов Партнерства, а также по иным вопросам, возникающим при осуществлении функций, возложенных на Комитет по контролю;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2) с Экспертным советом Партнерства и Президиумом Экспертного совета Партнерства с целью разрешения спорных вопросов, возникающих при проверках деятельности членов Партнерства;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3) с Дисциплинарным комитетом Партнерства в части предоставления информации о жалобах на действия членов Партнерства и о проверках членов Партнерства для принятия соответствующего решения;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4) с Отделом ведения реестра Партнерства с целью получения выписок из реестра членов Партнерства, а также информации о членах Партнерства, необходимой для проведения мероприятий по проверке их деятельности;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5) с Юридическим отделом Партнерства с целью получения необходимых для работы Комитета по контролю юридических консультаций.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6. ОТВЕТСТВЕННОСТЬ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6.1. Сотрудники Комитета по контролю, принимающие участие в проведении проверки деятельности членов Партнерства, отвечают за неразглашение и нераспространение сведений, полученных в ходе ее проведения, в соответствии с Федеральными законами: от 29.07.98 № 135-ФЗ «Об оценочной деятельности в Российской Федерации», от 01.12.2007 № 315-ФЗ «О саморегулируемых организациях» и иными законодательными актами Российской Федерации.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b/>
          <w:bCs/>
          <w:color w:val="000000"/>
          <w:sz w:val="17"/>
          <w:szCs w:val="17"/>
          <w:lang w:eastAsia="ru-RU"/>
        </w:rPr>
        <w:t>7. ЗАКЛЮЧИТЕЛЬНЫЕ ПОЛОЖЕНИЯ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7.1. Партнерство несет перед своими членами в порядке, установленном законодательством Российской Федерации, Уставом Партнерства и внутренними документами Партнерства, ответственность за неправомерные действия работников Исполнительной дирекции НП СРО «ДСО» при осуществлении ими </w:t>
      </w:r>
      <w:proofErr w:type="gramStart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контроля за</w:t>
      </w:r>
      <w:proofErr w:type="gramEnd"/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 xml:space="preserve"> оценочной деятельностью членов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7.2. Изменения и дополнения в настоящее Положение вносятся Президиумом Партнерства.</w:t>
      </w:r>
    </w:p>
    <w:p w:rsidR="000B62EE" w:rsidRPr="000B62EE" w:rsidRDefault="000B62EE" w:rsidP="000B62EE">
      <w:pPr>
        <w:spacing w:after="255" w:line="240" w:lineRule="auto"/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</w:pPr>
      <w:r w:rsidRPr="000B62EE">
        <w:rPr>
          <w:rFonts w:ascii="Verdana" w:eastAsia="Times New Roman" w:hAnsi="Verdana" w:cs="Times New Roman"/>
          <w:color w:val="000000"/>
          <w:sz w:val="17"/>
          <w:szCs w:val="17"/>
          <w:lang w:eastAsia="ru-RU"/>
        </w:rPr>
        <w:t>7.3. Иные условия и порядок деятельности Комитета по контролю, не урегулированные настоящим Положением, определяются Уставом Партнерства и действующим законодательством Российской Федерации.</w:t>
      </w:r>
    </w:p>
    <w:p w:rsidR="00A03284" w:rsidRDefault="00A03284"/>
    <w:sectPr w:rsidR="00A032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C147D"/>
    <w:multiLevelType w:val="multilevel"/>
    <w:tmpl w:val="73923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5E61DB"/>
    <w:multiLevelType w:val="multilevel"/>
    <w:tmpl w:val="D6E6A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F517128"/>
    <w:multiLevelType w:val="multilevel"/>
    <w:tmpl w:val="AD6CA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997EAB"/>
    <w:multiLevelType w:val="multilevel"/>
    <w:tmpl w:val="5E5EA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FC7"/>
    <w:rsid w:val="00000EE5"/>
    <w:rsid w:val="00001D85"/>
    <w:rsid w:val="0000329C"/>
    <w:rsid w:val="000047BA"/>
    <w:rsid w:val="00004B2C"/>
    <w:rsid w:val="00005191"/>
    <w:rsid w:val="00005789"/>
    <w:rsid w:val="00005AA9"/>
    <w:rsid w:val="00005CC0"/>
    <w:rsid w:val="00010662"/>
    <w:rsid w:val="000108C7"/>
    <w:rsid w:val="00011E4D"/>
    <w:rsid w:val="000127E7"/>
    <w:rsid w:val="00013B5E"/>
    <w:rsid w:val="000169C6"/>
    <w:rsid w:val="00016DA5"/>
    <w:rsid w:val="000204F6"/>
    <w:rsid w:val="00021363"/>
    <w:rsid w:val="00023B83"/>
    <w:rsid w:val="00024134"/>
    <w:rsid w:val="000313A3"/>
    <w:rsid w:val="0003155A"/>
    <w:rsid w:val="00031B91"/>
    <w:rsid w:val="00041820"/>
    <w:rsid w:val="00046D54"/>
    <w:rsid w:val="000524D2"/>
    <w:rsid w:val="000524DF"/>
    <w:rsid w:val="0005267F"/>
    <w:rsid w:val="00053943"/>
    <w:rsid w:val="000555E0"/>
    <w:rsid w:val="0006134C"/>
    <w:rsid w:val="00063FCC"/>
    <w:rsid w:val="00065C69"/>
    <w:rsid w:val="00066D51"/>
    <w:rsid w:val="00072D7F"/>
    <w:rsid w:val="000743EE"/>
    <w:rsid w:val="000800AA"/>
    <w:rsid w:val="0008223C"/>
    <w:rsid w:val="00082252"/>
    <w:rsid w:val="00082557"/>
    <w:rsid w:val="000843A5"/>
    <w:rsid w:val="000854DD"/>
    <w:rsid w:val="00093470"/>
    <w:rsid w:val="00094128"/>
    <w:rsid w:val="000A0D51"/>
    <w:rsid w:val="000A18F5"/>
    <w:rsid w:val="000A211E"/>
    <w:rsid w:val="000A43A5"/>
    <w:rsid w:val="000A7F7A"/>
    <w:rsid w:val="000B2904"/>
    <w:rsid w:val="000B2F11"/>
    <w:rsid w:val="000B4645"/>
    <w:rsid w:val="000B514E"/>
    <w:rsid w:val="000B62EE"/>
    <w:rsid w:val="000B6A40"/>
    <w:rsid w:val="000C2A19"/>
    <w:rsid w:val="000C2DBC"/>
    <w:rsid w:val="000C482C"/>
    <w:rsid w:val="000C5620"/>
    <w:rsid w:val="000D4593"/>
    <w:rsid w:val="000D497C"/>
    <w:rsid w:val="000D6558"/>
    <w:rsid w:val="000E00B5"/>
    <w:rsid w:val="000E4581"/>
    <w:rsid w:val="000E5F67"/>
    <w:rsid w:val="000E7BB3"/>
    <w:rsid w:val="000F00CD"/>
    <w:rsid w:val="00101162"/>
    <w:rsid w:val="00103081"/>
    <w:rsid w:val="00104700"/>
    <w:rsid w:val="00105266"/>
    <w:rsid w:val="0010609C"/>
    <w:rsid w:val="00110A9C"/>
    <w:rsid w:val="00116823"/>
    <w:rsid w:val="001232FB"/>
    <w:rsid w:val="0012665D"/>
    <w:rsid w:val="00126CFC"/>
    <w:rsid w:val="0013131B"/>
    <w:rsid w:val="001313CA"/>
    <w:rsid w:val="00131CF4"/>
    <w:rsid w:val="001340F6"/>
    <w:rsid w:val="00134B7A"/>
    <w:rsid w:val="00142512"/>
    <w:rsid w:val="001427F5"/>
    <w:rsid w:val="00146381"/>
    <w:rsid w:val="00150AF0"/>
    <w:rsid w:val="00153FFD"/>
    <w:rsid w:val="00154144"/>
    <w:rsid w:val="00157EF8"/>
    <w:rsid w:val="00163DDE"/>
    <w:rsid w:val="0017235D"/>
    <w:rsid w:val="001729FC"/>
    <w:rsid w:val="00173CF1"/>
    <w:rsid w:val="00176331"/>
    <w:rsid w:val="00180B9F"/>
    <w:rsid w:val="00180EA1"/>
    <w:rsid w:val="00183CC1"/>
    <w:rsid w:val="00183FBD"/>
    <w:rsid w:val="0018647A"/>
    <w:rsid w:val="00191A77"/>
    <w:rsid w:val="00193DDD"/>
    <w:rsid w:val="00193E3F"/>
    <w:rsid w:val="00195294"/>
    <w:rsid w:val="001A2CD8"/>
    <w:rsid w:val="001A3DF2"/>
    <w:rsid w:val="001A4389"/>
    <w:rsid w:val="001A58BA"/>
    <w:rsid w:val="001A58DF"/>
    <w:rsid w:val="001A7BC8"/>
    <w:rsid w:val="001B1A66"/>
    <w:rsid w:val="001B7656"/>
    <w:rsid w:val="001C094F"/>
    <w:rsid w:val="001C0F5C"/>
    <w:rsid w:val="001C339E"/>
    <w:rsid w:val="001C3597"/>
    <w:rsid w:val="001D2A40"/>
    <w:rsid w:val="001D2AFD"/>
    <w:rsid w:val="001D32F5"/>
    <w:rsid w:val="001D5576"/>
    <w:rsid w:val="001D674A"/>
    <w:rsid w:val="001D6D65"/>
    <w:rsid w:val="001E03C7"/>
    <w:rsid w:val="001E1201"/>
    <w:rsid w:val="001F11E2"/>
    <w:rsid w:val="001F1607"/>
    <w:rsid w:val="001F1B95"/>
    <w:rsid w:val="001F2321"/>
    <w:rsid w:val="001F2BEB"/>
    <w:rsid w:val="001F793C"/>
    <w:rsid w:val="00201470"/>
    <w:rsid w:val="00201BA2"/>
    <w:rsid w:val="00202512"/>
    <w:rsid w:val="0020561A"/>
    <w:rsid w:val="0021445A"/>
    <w:rsid w:val="00215079"/>
    <w:rsid w:val="002226E8"/>
    <w:rsid w:val="00236D4B"/>
    <w:rsid w:val="00246356"/>
    <w:rsid w:val="0024739B"/>
    <w:rsid w:val="002526ED"/>
    <w:rsid w:val="00252D24"/>
    <w:rsid w:val="002530FE"/>
    <w:rsid w:val="00254614"/>
    <w:rsid w:val="00261CB5"/>
    <w:rsid w:val="00261CE4"/>
    <w:rsid w:val="00263992"/>
    <w:rsid w:val="00271088"/>
    <w:rsid w:val="00272855"/>
    <w:rsid w:val="00273E59"/>
    <w:rsid w:val="00273F31"/>
    <w:rsid w:val="00282214"/>
    <w:rsid w:val="00285222"/>
    <w:rsid w:val="00286E60"/>
    <w:rsid w:val="00287203"/>
    <w:rsid w:val="00290A81"/>
    <w:rsid w:val="0029640F"/>
    <w:rsid w:val="002A00DC"/>
    <w:rsid w:val="002A05F5"/>
    <w:rsid w:val="002A2794"/>
    <w:rsid w:val="002A2AA9"/>
    <w:rsid w:val="002A4912"/>
    <w:rsid w:val="002A6572"/>
    <w:rsid w:val="002A730E"/>
    <w:rsid w:val="002B2FC2"/>
    <w:rsid w:val="002B3D31"/>
    <w:rsid w:val="002C2592"/>
    <w:rsid w:val="002C3BCE"/>
    <w:rsid w:val="002C5561"/>
    <w:rsid w:val="002C792D"/>
    <w:rsid w:val="002D0B4E"/>
    <w:rsid w:val="002D4EA8"/>
    <w:rsid w:val="002D4EFD"/>
    <w:rsid w:val="002D51F0"/>
    <w:rsid w:val="002E0FF9"/>
    <w:rsid w:val="002E2EF7"/>
    <w:rsid w:val="002E304F"/>
    <w:rsid w:val="002E5911"/>
    <w:rsid w:val="002F2592"/>
    <w:rsid w:val="002F4556"/>
    <w:rsid w:val="002F6881"/>
    <w:rsid w:val="002F7EC1"/>
    <w:rsid w:val="003000EC"/>
    <w:rsid w:val="0030645B"/>
    <w:rsid w:val="00306EC1"/>
    <w:rsid w:val="00312DA1"/>
    <w:rsid w:val="0031315F"/>
    <w:rsid w:val="00315D9C"/>
    <w:rsid w:val="003175A8"/>
    <w:rsid w:val="00320DA8"/>
    <w:rsid w:val="003230D6"/>
    <w:rsid w:val="003252D9"/>
    <w:rsid w:val="003259CC"/>
    <w:rsid w:val="0032600B"/>
    <w:rsid w:val="00327386"/>
    <w:rsid w:val="00333424"/>
    <w:rsid w:val="00333A74"/>
    <w:rsid w:val="00334CD2"/>
    <w:rsid w:val="003418E6"/>
    <w:rsid w:val="00341F7C"/>
    <w:rsid w:val="00342F80"/>
    <w:rsid w:val="0034314B"/>
    <w:rsid w:val="003450FB"/>
    <w:rsid w:val="00345D6C"/>
    <w:rsid w:val="003460FE"/>
    <w:rsid w:val="003474E7"/>
    <w:rsid w:val="00351C97"/>
    <w:rsid w:val="0035214E"/>
    <w:rsid w:val="003528A8"/>
    <w:rsid w:val="00352FC7"/>
    <w:rsid w:val="003540AA"/>
    <w:rsid w:val="003548E5"/>
    <w:rsid w:val="00355535"/>
    <w:rsid w:val="003610AD"/>
    <w:rsid w:val="00361554"/>
    <w:rsid w:val="003627F2"/>
    <w:rsid w:val="0036640A"/>
    <w:rsid w:val="00371758"/>
    <w:rsid w:val="003753B2"/>
    <w:rsid w:val="003758AB"/>
    <w:rsid w:val="00375BF9"/>
    <w:rsid w:val="003762F1"/>
    <w:rsid w:val="003813AD"/>
    <w:rsid w:val="0039147E"/>
    <w:rsid w:val="003923EE"/>
    <w:rsid w:val="0039417A"/>
    <w:rsid w:val="003A1B27"/>
    <w:rsid w:val="003A2BC1"/>
    <w:rsid w:val="003A368D"/>
    <w:rsid w:val="003A36EA"/>
    <w:rsid w:val="003A6DEA"/>
    <w:rsid w:val="003A7CC6"/>
    <w:rsid w:val="003B1293"/>
    <w:rsid w:val="003B2181"/>
    <w:rsid w:val="003B2BB2"/>
    <w:rsid w:val="003B2CF9"/>
    <w:rsid w:val="003B793E"/>
    <w:rsid w:val="003C4516"/>
    <w:rsid w:val="003D0769"/>
    <w:rsid w:val="003D0983"/>
    <w:rsid w:val="003E223C"/>
    <w:rsid w:val="003E28BB"/>
    <w:rsid w:val="003E2C49"/>
    <w:rsid w:val="003E3691"/>
    <w:rsid w:val="0040167F"/>
    <w:rsid w:val="00404082"/>
    <w:rsid w:val="00410568"/>
    <w:rsid w:val="00411CF6"/>
    <w:rsid w:val="00412E60"/>
    <w:rsid w:val="004138EB"/>
    <w:rsid w:val="00416204"/>
    <w:rsid w:val="0042122B"/>
    <w:rsid w:val="00423BA9"/>
    <w:rsid w:val="00425F8E"/>
    <w:rsid w:val="00431A94"/>
    <w:rsid w:val="0043684F"/>
    <w:rsid w:val="00442FE2"/>
    <w:rsid w:val="004438BF"/>
    <w:rsid w:val="00446B0E"/>
    <w:rsid w:val="004506F6"/>
    <w:rsid w:val="00454C54"/>
    <w:rsid w:val="00460A74"/>
    <w:rsid w:val="00461166"/>
    <w:rsid w:val="0046298C"/>
    <w:rsid w:val="00463DA3"/>
    <w:rsid w:val="00464D87"/>
    <w:rsid w:val="00464D96"/>
    <w:rsid w:val="00471E13"/>
    <w:rsid w:val="004759A0"/>
    <w:rsid w:val="00481519"/>
    <w:rsid w:val="00482359"/>
    <w:rsid w:val="00483A71"/>
    <w:rsid w:val="00484A92"/>
    <w:rsid w:val="00491546"/>
    <w:rsid w:val="00492166"/>
    <w:rsid w:val="0049220E"/>
    <w:rsid w:val="0049468E"/>
    <w:rsid w:val="0049560B"/>
    <w:rsid w:val="0049586E"/>
    <w:rsid w:val="004A228B"/>
    <w:rsid w:val="004A5702"/>
    <w:rsid w:val="004B212B"/>
    <w:rsid w:val="004B263F"/>
    <w:rsid w:val="004B3EF5"/>
    <w:rsid w:val="004B516B"/>
    <w:rsid w:val="004C0F44"/>
    <w:rsid w:val="004C0F65"/>
    <w:rsid w:val="004C1F72"/>
    <w:rsid w:val="004C24FA"/>
    <w:rsid w:val="004C2773"/>
    <w:rsid w:val="004C3C8B"/>
    <w:rsid w:val="004C4858"/>
    <w:rsid w:val="004C5D0B"/>
    <w:rsid w:val="004C628D"/>
    <w:rsid w:val="004D04E6"/>
    <w:rsid w:val="004D2E84"/>
    <w:rsid w:val="004D6F5C"/>
    <w:rsid w:val="004E231E"/>
    <w:rsid w:val="004E2A90"/>
    <w:rsid w:val="004E371A"/>
    <w:rsid w:val="004E3E24"/>
    <w:rsid w:val="004F0105"/>
    <w:rsid w:val="004F2C8E"/>
    <w:rsid w:val="004F34D9"/>
    <w:rsid w:val="004F4742"/>
    <w:rsid w:val="004F4AD3"/>
    <w:rsid w:val="004F746E"/>
    <w:rsid w:val="005008D6"/>
    <w:rsid w:val="00501061"/>
    <w:rsid w:val="005100D2"/>
    <w:rsid w:val="005100E9"/>
    <w:rsid w:val="00512D96"/>
    <w:rsid w:val="0051474B"/>
    <w:rsid w:val="00514DCD"/>
    <w:rsid w:val="00514F8C"/>
    <w:rsid w:val="005238EE"/>
    <w:rsid w:val="005243B7"/>
    <w:rsid w:val="0053140A"/>
    <w:rsid w:val="0053144E"/>
    <w:rsid w:val="00531E37"/>
    <w:rsid w:val="005339E2"/>
    <w:rsid w:val="00534103"/>
    <w:rsid w:val="0053435A"/>
    <w:rsid w:val="005344BF"/>
    <w:rsid w:val="005347E7"/>
    <w:rsid w:val="00535AE3"/>
    <w:rsid w:val="00543C2D"/>
    <w:rsid w:val="00546C4D"/>
    <w:rsid w:val="00547004"/>
    <w:rsid w:val="00547F3A"/>
    <w:rsid w:val="00555B6B"/>
    <w:rsid w:val="00557BA6"/>
    <w:rsid w:val="00561875"/>
    <w:rsid w:val="00566067"/>
    <w:rsid w:val="0056636F"/>
    <w:rsid w:val="005667CA"/>
    <w:rsid w:val="00572141"/>
    <w:rsid w:val="00572ED4"/>
    <w:rsid w:val="00574869"/>
    <w:rsid w:val="00576CE2"/>
    <w:rsid w:val="00576EE2"/>
    <w:rsid w:val="00577E05"/>
    <w:rsid w:val="0058348A"/>
    <w:rsid w:val="005834C0"/>
    <w:rsid w:val="00584112"/>
    <w:rsid w:val="00585C9B"/>
    <w:rsid w:val="005861A8"/>
    <w:rsid w:val="00587583"/>
    <w:rsid w:val="00594924"/>
    <w:rsid w:val="005A141B"/>
    <w:rsid w:val="005A3F9C"/>
    <w:rsid w:val="005A5C74"/>
    <w:rsid w:val="005A6131"/>
    <w:rsid w:val="005B237A"/>
    <w:rsid w:val="005B4EC6"/>
    <w:rsid w:val="005B7D10"/>
    <w:rsid w:val="005C32B8"/>
    <w:rsid w:val="005C5E23"/>
    <w:rsid w:val="005D1FD5"/>
    <w:rsid w:val="005D43B0"/>
    <w:rsid w:val="005E1FCD"/>
    <w:rsid w:val="005E2C8F"/>
    <w:rsid w:val="005E4C53"/>
    <w:rsid w:val="005E7C28"/>
    <w:rsid w:val="005F0337"/>
    <w:rsid w:val="005F121B"/>
    <w:rsid w:val="00603D33"/>
    <w:rsid w:val="00612151"/>
    <w:rsid w:val="00614F12"/>
    <w:rsid w:val="00615DD1"/>
    <w:rsid w:val="00627D7C"/>
    <w:rsid w:val="0063473D"/>
    <w:rsid w:val="0064025D"/>
    <w:rsid w:val="0064055C"/>
    <w:rsid w:val="00640E1B"/>
    <w:rsid w:val="00646D66"/>
    <w:rsid w:val="00646E9C"/>
    <w:rsid w:val="00647677"/>
    <w:rsid w:val="00650C98"/>
    <w:rsid w:val="006579EB"/>
    <w:rsid w:val="0066192A"/>
    <w:rsid w:val="00661C7F"/>
    <w:rsid w:val="00662191"/>
    <w:rsid w:val="00663C25"/>
    <w:rsid w:val="00665354"/>
    <w:rsid w:val="00665DBA"/>
    <w:rsid w:val="00667E6A"/>
    <w:rsid w:val="006739AE"/>
    <w:rsid w:val="00673FBD"/>
    <w:rsid w:val="00675DA1"/>
    <w:rsid w:val="00681082"/>
    <w:rsid w:val="006829C2"/>
    <w:rsid w:val="00683881"/>
    <w:rsid w:val="00684BCF"/>
    <w:rsid w:val="00684EB4"/>
    <w:rsid w:val="006872C2"/>
    <w:rsid w:val="006928F1"/>
    <w:rsid w:val="006A3AF1"/>
    <w:rsid w:val="006B022C"/>
    <w:rsid w:val="006B0BD1"/>
    <w:rsid w:val="006B3F68"/>
    <w:rsid w:val="006B64A1"/>
    <w:rsid w:val="006C054F"/>
    <w:rsid w:val="006C206C"/>
    <w:rsid w:val="006C2489"/>
    <w:rsid w:val="006C67E3"/>
    <w:rsid w:val="006C6EAF"/>
    <w:rsid w:val="006D393D"/>
    <w:rsid w:val="006D4CB1"/>
    <w:rsid w:val="006D5D2B"/>
    <w:rsid w:val="006E020C"/>
    <w:rsid w:val="006E6F90"/>
    <w:rsid w:val="006E7909"/>
    <w:rsid w:val="006F02B3"/>
    <w:rsid w:val="006F0A8A"/>
    <w:rsid w:val="006F41A7"/>
    <w:rsid w:val="006F4E7F"/>
    <w:rsid w:val="006F5293"/>
    <w:rsid w:val="006F7C3A"/>
    <w:rsid w:val="00703B7E"/>
    <w:rsid w:val="00705A7D"/>
    <w:rsid w:val="0070637E"/>
    <w:rsid w:val="00711CEB"/>
    <w:rsid w:val="007124A6"/>
    <w:rsid w:val="00712AF8"/>
    <w:rsid w:val="007137C1"/>
    <w:rsid w:val="00713FC7"/>
    <w:rsid w:val="00721820"/>
    <w:rsid w:val="00724615"/>
    <w:rsid w:val="00726342"/>
    <w:rsid w:val="0073276A"/>
    <w:rsid w:val="00732931"/>
    <w:rsid w:val="00734343"/>
    <w:rsid w:val="007366D3"/>
    <w:rsid w:val="00736B13"/>
    <w:rsid w:val="007375E1"/>
    <w:rsid w:val="00741E43"/>
    <w:rsid w:val="007448F4"/>
    <w:rsid w:val="00750516"/>
    <w:rsid w:val="00753815"/>
    <w:rsid w:val="007614AB"/>
    <w:rsid w:val="00764D33"/>
    <w:rsid w:val="007671DC"/>
    <w:rsid w:val="0078052F"/>
    <w:rsid w:val="00781979"/>
    <w:rsid w:val="00787A02"/>
    <w:rsid w:val="00793968"/>
    <w:rsid w:val="007B3226"/>
    <w:rsid w:val="007B3A54"/>
    <w:rsid w:val="007B4536"/>
    <w:rsid w:val="007B7DCB"/>
    <w:rsid w:val="007C0E2D"/>
    <w:rsid w:val="007C7BC3"/>
    <w:rsid w:val="007D3020"/>
    <w:rsid w:val="007D3737"/>
    <w:rsid w:val="007D3903"/>
    <w:rsid w:val="007D3D7A"/>
    <w:rsid w:val="007D653C"/>
    <w:rsid w:val="007E0E42"/>
    <w:rsid w:val="007E46FA"/>
    <w:rsid w:val="007E6296"/>
    <w:rsid w:val="007E6F89"/>
    <w:rsid w:val="007E7CC3"/>
    <w:rsid w:val="007F5609"/>
    <w:rsid w:val="007F67B5"/>
    <w:rsid w:val="00804145"/>
    <w:rsid w:val="008070C1"/>
    <w:rsid w:val="00807DAA"/>
    <w:rsid w:val="00813AC5"/>
    <w:rsid w:val="00813EDA"/>
    <w:rsid w:val="00814DD0"/>
    <w:rsid w:val="008160BD"/>
    <w:rsid w:val="00823C3B"/>
    <w:rsid w:val="00832836"/>
    <w:rsid w:val="00833F18"/>
    <w:rsid w:val="00834B8C"/>
    <w:rsid w:val="00834B97"/>
    <w:rsid w:val="00837978"/>
    <w:rsid w:val="0084271A"/>
    <w:rsid w:val="00843B20"/>
    <w:rsid w:val="00845C6D"/>
    <w:rsid w:val="008542A4"/>
    <w:rsid w:val="00855E95"/>
    <w:rsid w:val="0085601E"/>
    <w:rsid w:val="0085612C"/>
    <w:rsid w:val="00857BBF"/>
    <w:rsid w:val="00860BFA"/>
    <w:rsid w:val="0086143F"/>
    <w:rsid w:val="00864988"/>
    <w:rsid w:val="0086605E"/>
    <w:rsid w:val="0087464C"/>
    <w:rsid w:val="00875743"/>
    <w:rsid w:val="00875EB4"/>
    <w:rsid w:val="0088053F"/>
    <w:rsid w:val="00886AD7"/>
    <w:rsid w:val="00886B04"/>
    <w:rsid w:val="00886F3D"/>
    <w:rsid w:val="00886FEE"/>
    <w:rsid w:val="008936F7"/>
    <w:rsid w:val="0089453D"/>
    <w:rsid w:val="008A1C90"/>
    <w:rsid w:val="008A3450"/>
    <w:rsid w:val="008A4772"/>
    <w:rsid w:val="008B1027"/>
    <w:rsid w:val="008B194E"/>
    <w:rsid w:val="008B20A1"/>
    <w:rsid w:val="008B3FED"/>
    <w:rsid w:val="008B5983"/>
    <w:rsid w:val="008B5B9D"/>
    <w:rsid w:val="008C0B4E"/>
    <w:rsid w:val="008C278B"/>
    <w:rsid w:val="008C52AA"/>
    <w:rsid w:val="008C6E97"/>
    <w:rsid w:val="008D1578"/>
    <w:rsid w:val="008D19E5"/>
    <w:rsid w:val="008D234E"/>
    <w:rsid w:val="008D3D09"/>
    <w:rsid w:val="008D5302"/>
    <w:rsid w:val="008D53B2"/>
    <w:rsid w:val="008D6D17"/>
    <w:rsid w:val="008E02B1"/>
    <w:rsid w:val="008E6552"/>
    <w:rsid w:val="008E7A5F"/>
    <w:rsid w:val="008F2F69"/>
    <w:rsid w:val="008F3D87"/>
    <w:rsid w:val="008F57ED"/>
    <w:rsid w:val="008F5CCC"/>
    <w:rsid w:val="008F66CE"/>
    <w:rsid w:val="008F770C"/>
    <w:rsid w:val="008F7B22"/>
    <w:rsid w:val="008F7D91"/>
    <w:rsid w:val="009022CC"/>
    <w:rsid w:val="00906894"/>
    <w:rsid w:val="00911148"/>
    <w:rsid w:val="00913F9D"/>
    <w:rsid w:val="009164BF"/>
    <w:rsid w:val="00917CAB"/>
    <w:rsid w:val="0092024A"/>
    <w:rsid w:val="00920568"/>
    <w:rsid w:val="00920FE1"/>
    <w:rsid w:val="0092228C"/>
    <w:rsid w:val="009239F9"/>
    <w:rsid w:val="0092733F"/>
    <w:rsid w:val="0093046F"/>
    <w:rsid w:val="0093187A"/>
    <w:rsid w:val="00933ECD"/>
    <w:rsid w:val="009342C4"/>
    <w:rsid w:val="00940D93"/>
    <w:rsid w:val="00940E6A"/>
    <w:rsid w:val="0094128E"/>
    <w:rsid w:val="009432DF"/>
    <w:rsid w:val="009436B4"/>
    <w:rsid w:val="009449B2"/>
    <w:rsid w:val="009502EE"/>
    <w:rsid w:val="00951557"/>
    <w:rsid w:val="00954B5C"/>
    <w:rsid w:val="00961FB3"/>
    <w:rsid w:val="00963975"/>
    <w:rsid w:val="00967FC7"/>
    <w:rsid w:val="00973343"/>
    <w:rsid w:val="00977265"/>
    <w:rsid w:val="00977485"/>
    <w:rsid w:val="0098202B"/>
    <w:rsid w:val="00986F7E"/>
    <w:rsid w:val="009924AB"/>
    <w:rsid w:val="0099257D"/>
    <w:rsid w:val="00994680"/>
    <w:rsid w:val="0099758B"/>
    <w:rsid w:val="009A1A59"/>
    <w:rsid w:val="009A45F6"/>
    <w:rsid w:val="009A7E98"/>
    <w:rsid w:val="009B3351"/>
    <w:rsid w:val="009C08D2"/>
    <w:rsid w:val="009C2E62"/>
    <w:rsid w:val="009C7351"/>
    <w:rsid w:val="009D0159"/>
    <w:rsid w:val="009D0184"/>
    <w:rsid w:val="009D2206"/>
    <w:rsid w:val="009D2669"/>
    <w:rsid w:val="009D32B8"/>
    <w:rsid w:val="009E0120"/>
    <w:rsid w:val="009E1ADE"/>
    <w:rsid w:val="009E449C"/>
    <w:rsid w:val="009E5A0A"/>
    <w:rsid w:val="009F093C"/>
    <w:rsid w:val="009F3840"/>
    <w:rsid w:val="00A0327F"/>
    <w:rsid w:val="00A03284"/>
    <w:rsid w:val="00A05A46"/>
    <w:rsid w:val="00A07D9D"/>
    <w:rsid w:val="00A1246B"/>
    <w:rsid w:val="00A127FF"/>
    <w:rsid w:val="00A13C6A"/>
    <w:rsid w:val="00A14FCF"/>
    <w:rsid w:val="00A16840"/>
    <w:rsid w:val="00A17EA9"/>
    <w:rsid w:val="00A21252"/>
    <w:rsid w:val="00A213FB"/>
    <w:rsid w:val="00A21ADA"/>
    <w:rsid w:val="00A26192"/>
    <w:rsid w:val="00A33DD1"/>
    <w:rsid w:val="00A348EF"/>
    <w:rsid w:val="00A379EC"/>
    <w:rsid w:val="00A4045F"/>
    <w:rsid w:val="00A420A9"/>
    <w:rsid w:val="00A46369"/>
    <w:rsid w:val="00A522E9"/>
    <w:rsid w:val="00A526E0"/>
    <w:rsid w:val="00A5418B"/>
    <w:rsid w:val="00A605D3"/>
    <w:rsid w:val="00A60CD1"/>
    <w:rsid w:val="00A60FF8"/>
    <w:rsid w:val="00A6296A"/>
    <w:rsid w:val="00A660D2"/>
    <w:rsid w:val="00A66411"/>
    <w:rsid w:val="00A67AF6"/>
    <w:rsid w:val="00A71967"/>
    <w:rsid w:val="00A7300C"/>
    <w:rsid w:val="00A7485C"/>
    <w:rsid w:val="00A7546F"/>
    <w:rsid w:val="00A76146"/>
    <w:rsid w:val="00A766A8"/>
    <w:rsid w:val="00A82932"/>
    <w:rsid w:val="00A82F1C"/>
    <w:rsid w:val="00A8374D"/>
    <w:rsid w:val="00A93695"/>
    <w:rsid w:val="00A93A79"/>
    <w:rsid w:val="00A96F16"/>
    <w:rsid w:val="00AA1530"/>
    <w:rsid w:val="00AA5F12"/>
    <w:rsid w:val="00AA6DC9"/>
    <w:rsid w:val="00AB0869"/>
    <w:rsid w:val="00AB0934"/>
    <w:rsid w:val="00AB17E4"/>
    <w:rsid w:val="00AB27E5"/>
    <w:rsid w:val="00AB27EF"/>
    <w:rsid w:val="00AB3412"/>
    <w:rsid w:val="00AB4172"/>
    <w:rsid w:val="00AB44DF"/>
    <w:rsid w:val="00AB4826"/>
    <w:rsid w:val="00AB7B70"/>
    <w:rsid w:val="00AC2F30"/>
    <w:rsid w:val="00AC34B4"/>
    <w:rsid w:val="00AC38E8"/>
    <w:rsid w:val="00AC4B36"/>
    <w:rsid w:val="00AC52C3"/>
    <w:rsid w:val="00AC6000"/>
    <w:rsid w:val="00AC7A74"/>
    <w:rsid w:val="00AD34C7"/>
    <w:rsid w:val="00AD408F"/>
    <w:rsid w:val="00AD47AD"/>
    <w:rsid w:val="00AE416C"/>
    <w:rsid w:val="00AE41AB"/>
    <w:rsid w:val="00AE7204"/>
    <w:rsid w:val="00AE739B"/>
    <w:rsid w:val="00AE740E"/>
    <w:rsid w:val="00AF1968"/>
    <w:rsid w:val="00AF3CBD"/>
    <w:rsid w:val="00B04C41"/>
    <w:rsid w:val="00B06113"/>
    <w:rsid w:val="00B1159F"/>
    <w:rsid w:val="00B1456D"/>
    <w:rsid w:val="00B165E7"/>
    <w:rsid w:val="00B178CA"/>
    <w:rsid w:val="00B23876"/>
    <w:rsid w:val="00B25D95"/>
    <w:rsid w:val="00B26C08"/>
    <w:rsid w:val="00B30204"/>
    <w:rsid w:val="00B32EE2"/>
    <w:rsid w:val="00B34C08"/>
    <w:rsid w:val="00B36F1D"/>
    <w:rsid w:val="00B44FA0"/>
    <w:rsid w:val="00B46046"/>
    <w:rsid w:val="00B476F5"/>
    <w:rsid w:val="00B50718"/>
    <w:rsid w:val="00B5097A"/>
    <w:rsid w:val="00B5317F"/>
    <w:rsid w:val="00B55ACC"/>
    <w:rsid w:val="00B5620C"/>
    <w:rsid w:val="00B56F0C"/>
    <w:rsid w:val="00B57E1D"/>
    <w:rsid w:val="00B62B10"/>
    <w:rsid w:val="00B64A8D"/>
    <w:rsid w:val="00B70AA1"/>
    <w:rsid w:val="00B721F9"/>
    <w:rsid w:val="00B72AB9"/>
    <w:rsid w:val="00B72CDE"/>
    <w:rsid w:val="00B76C1F"/>
    <w:rsid w:val="00B81E64"/>
    <w:rsid w:val="00B82FED"/>
    <w:rsid w:val="00B87203"/>
    <w:rsid w:val="00B90237"/>
    <w:rsid w:val="00B90C2D"/>
    <w:rsid w:val="00B9224D"/>
    <w:rsid w:val="00B947FC"/>
    <w:rsid w:val="00B9509A"/>
    <w:rsid w:val="00B96462"/>
    <w:rsid w:val="00BA05DC"/>
    <w:rsid w:val="00BA3C80"/>
    <w:rsid w:val="00BA51A1"/>
    <w:rsid w:val="00BA7398"/>
    <w:rsid w:val="00BB45C5"/>
    <w:rsid w:val="00BC16D5"/>
    <w:rsid w:val="00BC1778"/>
    <w:rsid w:val="00BC636C"/>
    <w:rsid w:val="00BD282C"/>
    <w:rsid w:val="00BD3A76"/>
    <w:rsid w:val="00BD45A5"/>
    <w:rsid w:val="00BD57DF"/>
    <w:rsid w:val="00BD719A"/>
    <w:rsid w:val="00BE24E3"/>
    <w:rsid w:val="00BE256F"/>
    <w:rsid w:val="00BF3AF0"/>
    <w:rsid w:val="00BF43F7"/>
    <w:rsid w:val="00BF4A0D"/>
    <w:rsid w:val="00C001C5"/>
    <w:rsid w:val="00C01190"/>
    <w:rsid w:val="00C01849"/>
    <w:rsid w:val="00C05D50"/>
    <w:rsid w:val="00C123FC"/>
    <w:rsid w:val="00C14527"/>
    <w:rsid w:val="00C15934"/>
    <w:rsid w:val="00C20405"/>
    <w:rsid w:val="00C269DF"/>
    <w:rsid w:val="00C27041"/>
    <w:rsid w:val="00C30FA5"/>
    <w:rsid w:val="00C31244"/>
    <w:rsid w:val="00C326A7"/>
    <w:rsid w:val="00C405ED"/>
    <w:rsid w:val="00C42B63"/>
    <w:rsid w:val="00C432DE"/>
    <w:rsid w:val="00C456D4"/>
    <w:rsid w:val="00C46D6E"/>
    <w:rsid w:val="00C50BDD"/>
    <w:rsid w:val="00C53663"/>
    <w:rsid w:val="00C54333"/>
    <w:rsid w:val="00C54EFD"/>
    <w:rsid w:val="00C56C22"/>
    <w:rsid w:val="00C64092"/>
    <w:rsid w:val="00C64216"/>
    <w:rsid w:val="00C66A46"/>
    <w:rsid w:val="00C66C6E"/>
    <w:rsid w:val="00C722AB"/>
    <w:rsid w:val="00C73773"/>
    <w:rsid w:val="00C73FBD"/>
    <w:rsid w:val="00C81807"/>
    <w:rsid w:val="00C8205E"/>
    <w:rsid w:val="00C82E0F"/>
    <w:rsid w:val="00C83315"/>
    <w:rsid w:val="00C83E47"/>
    <w:rsid w:val="00C86381"/>
    <w:rsid w:val="00C86410"/>
    <w:rsid w:val="00C86624"/>
    <w:rsid w:val="00C910EF"/>
    <w:rsid w:val="00C92AEC"/>
    <w:rsid w:val="00C93615"/>
    <w:rsid w:val="00C94395"/>
    <w:rsid w:val="00CA2719"/>
    <w:rsid w:val="00CA40E0"/>
    <w:rsid w:val="00CA70F9"/>
    <w:rsid w:val="00CA71BE"/>
    <w:rsid w:val="00CB187A"/>
    <w:rsid w:val="00CB26A9"/>
    <w:rsid w:val="00CB5B08"/>
    <w:rsid w:val="00CB5B63"/>
    <w:rsid w:val="00CC0C6A"/>
    <w:rsid w:val="00CC34DB"/>
    <w:rsid w:val="00CC3F1D"/>
    <w:rsid w:val="00CC5318"/>
    <w:rsid w:val="00CD2036"/>
    <w:rsid w:val="00CD3B7B"/>
    <w:rsid w:val="00CD5463"/>
    <w:rsid w:val="00CD6069"/>
    <w:rsid w:val="00CE0568"/>
    <w:rsid w:val="00CE0712"/>
    <w:rsid w:val="00CE1275"/>
    <w:rsid w:val="00CE39F7"/>
    <w:rsid w:val="00CE5B92"/>
    <w:rsid w:val="00CF49EF"/>
    <w:rsid w:val="00CF4FE2"/>
    <w:rsid w:val="00CF6937"/>
    <w:rsid w:val="00D00E2E"/>
    <w:rsid w:val="00D0153E"/>
    <w:rsid w:val="00D06A84"/>
    <w:rsid w:val="00D1041C"/>
    <w:rsid w:val="00D12565"/>
    <w:rsid w:val="00D168B0"/>
    <w:rsid w:val="00D240F4"/>
    <w:rsid w:val="00D256F6"/>
    <w:rsid w:val="00D276F7"/>
    <w:rsid w:val="00D376E8"/>
    <w:rsid w:val="00D40A87"/>
    <w:rsid w:val="00D41493"/>
    <w:rsid w:val="00D41ADB"/>
    <w:rsid w:val="00D41E4D"/>
    <w:rsid w:val="00D43CBA"/>
    <w:rsid w:val="00D44646"/>
    <w:rsid w:val="00D45EF3"/>
    <w:rsid w:val="00D468B6"/>
    <w:rsid w:val="00D5146F"/>
    <w:rsid w:val="00D5324E"/>
    <w:rsid w:val="00D54C6A"/>
    <w:rsid w:val="00D60E4B"/>
    <w:rsid w:val="00D612EB"/>
    <w:rsid w:val="00D64E37"/>
    <w:rsid w:val="00D6674E"/>
    <w:rsid w:val="00D722FC"/>
    <w:rsid w:val="00D7231D"/>
    <w:rsid w:val="00D72B71"/>
    <w:rsid w:val="00D741AB"/>
    <w:rsid w:val="00D76007"/>
    <w:rsid w:val="00D81999"/>
    <w:rsid w:val="00D82C87"/>
    <w:rsid w:val="00D83E51"/>
    <w:rsid w:val="00D83ECF"/>
    <w:rsid w:val="00D847CA"/>
    <w:rsid w:val="00D85C09"/>
    <w:rsid w:val="00D85F1A"/>
    <w:rsid w:val="00D86642"/>
    <w:rsid w:val="00D91488"/>
    <w:rsid w:val="00D93B75"/>
    <w:rsid w:val="00D948C8"/>
    <w:rsid w:val="00D95608"/>
    <w:rsid w:val="00D97962"/>
    <w:rsid w:val="00DA5E75"/>
    <w:rsid w:val="00DB3843"/>
    <w:rsid w:val="00DB3CF7"/>
    <w:rsid w:val="00DB6868"/>
    <w:rsid w:val="00DB6A69"/>
    <w:rsid w:val="00DC0F73"/>
    <w:rsid w:val="00DC261A"/>
    <w:rsid w:val="00DC2711"/>
    <w:rsid w:val="00DD5796"/>
    <w:rsid w:val="00DD75F9"/>
    <w:rsid w:val="00DE28C2"/>
    <w:rsid w:val="00DE32DA"/>
    <w:rsid w:val="00DE397E"/>
    <w:rsid w:val="00DE3AFF"/>
    <w:rsid w:val="00DE59C9"/>
    <w:rsid w:val="00DE7C88"/>
    <w:rsid w:val="00DF1BC6"/>
    <w:rsid w:val="00DF2F3E"/>
    <w:rsid w:val="00DF3496"/>
    <w:rsid w:val="00DF3529"/>
    <w:rsid w:val="00E04B6A"/>
    <w:rsid w:val="00E12337"/>
    <w:rsid w:val="00E1293A"/>
    <w:rsid w:val="00E13629"/>
    <w:rsid w:val="00E14250"/>
    <w:rsid w:val="00E16B32"/>
    <w:rsid w:val="00E219EF"/>
    <w:rsid w:val="00E21F96"/>
    <w:rsid w:val="00E275C2"/>
    <w:rsid w:val="00E30529"/>
    <w:rsid w:val="00E30E59"/>
    <w:rsid w:val="00E30FDD"/>
    <w:rsid w:val="00E34ACC"/>
    <w:rsid w:val="00E361C5"/>
    <w:rsid w:val="00E365F8"/>
    <w:rsid w:val="00E36E16"/>
    <w:rsid w:val="00E37F28"/>
    <w:rsid w:val="00E448DC"/>
    <w:rsid w:val="00E448F6"/>
    <w:rsid w:val="00E506F7"/>
    <w:rsid w:val="00E520A4"/>
    <w:rsid w:val="00E55316"/>
    <w:rsid w:val="00E55910"/>
    <w:rsid w:val="00E603BF"/>
    <w:rsid w:val="00E611D7"/>
    <w:rsid w:val="00E66589"/>
    <w:rsid w:val="00E70B3D"/>
    <w:rsid w:val="00E73050"/>
    <w:rsid w:val="00E738E2"/>
    <w:rsid w:val="00E73C52"/>
    <w:rsid w:val="00E74176"/>
    <w:rsid w:val="00E84DD0"/>
    <w:rsid w:val="00E91CE1"/>
    <w:rsid w:val="00E9309F"/>
    <w:rsid w:val="00E93703"/>
    <w:rsid w:val="00E94140"/>
    <w:rsid w:val="00EA2681"/>
    <w:rsid w:val="00EA6A2A"/>
    <w:rsid w:val="00EB1C8F"/>
    <w:rsid w:val="00EB2982"/>
    <w:rsid w:val="00EB407F"/>
    <w:rsid w:val="00EB4C0F"/>
    <w:rsid w:val="00EC0B38"/>
    <w:rsid w:val="00EC124D"/>
    <w:rsid w:val="00EC342B"/>
    <w:rsid w:val="00EC585C"/>
    <w:rsid w:val="00EC6ACE"/>
    <w:rsid w:val="00EC70FE"/>
    <w:rsid w:val="00EC71D7"/>
    <w:rsid w:val="00EC77BB"/>
    <w:rsid w:val="00ED0225"/>
    <w:rsid w:val="00ED233C"/>
    <w:rsid w:val="00ED4057"/>
    <w:rsid w:val="00ED7B1B"/>
    <w:rsid w:val="00EE2216"/>
    <w:rsid w:val="00EE2CEB"/>
    <w:rsid w:val="00EE7EA4"/>
    <w:rsid w:val="00EF08C7"/>
    <w:rsid w:val="00EF327C"/>
    <w:rsid w:val="00EF3640"/>
    <w:rsid w:val="00EF64BC"/>
    <w:rsid w:val="00EF69F7"/>
    <w:rsid w:val="00EF75EE"/>
    <w:rsid w:val="00F045D9"/>
    <w:rsid w:val="00F13BE0"/>
    <w:rsid w:val="00F148B8"/>
    <w:rsid w:val="00F163CD"/>
    <w:rsid w:val="00F16E96"/>
    <w:rsid w:val="00F21F39"/>
    <w:rsid w:val="00F231B0"/>
    <w:rsid w:val="00F25113"/>
    <w:rsid w:val="00F25279"/>
    <w:rsid w:val="00F27AF8"/>
    <w:rsid w:val="00F32141"/>
    <w:rsid w:val="00F348BF"/>
    <w:rsid w:val="00F41510"/>
    <w:rsid w:val="00F429FE"/>
    <w:rsid w:val="00F43B1F"/>
    <w:rsid w:val="00F44F04"/>
    <w:rsid w:val="00F4562A"/>
    <w:rsid w:val="00F47CF3"/>
    <w:rsid w:val="00F5096E"/>
    <w:rsid w:val="00F52D3B"/>
    <w:rsid w:val="00F63B0B"/>
    <w:rsid w:val="00F66A95"/>
    <w:rsid w:val="00F67D99"/>
    <w:rsid w:val="00F70BFF"/>
    <w:rsid w:val="00F7479E"/>
    <w:rsid w:val="00F74CD2"/>
    <w:rsid w:val="00F74CFC"/>
    <w:rsid w:val="00F753A7"/>
    <w:rsid w:val="00F75A5B"/>
    <w:rsid w:val="00F77181"/>
    <w:rsid w:val="00F874E2"/>
    <w:rsid w:val="00F90045"/>
    <w:rsid w:val="00F90F42"/>
    <w:rsid w:val="00F913B7"/>
    <w:rsid w:val="00F9241B"/>
    <w:rsid w:val="00F94275"/>
    <w:rsid w:val="00F95D5B"/>
    <w:rsid w:val="00F96B4B"/>
    <w:rsid w:val="00F97BB4"/>
    <w:rsid w:val="00FA0926"/>
    <w:rsid w:val="00FA239F"/>
    <w:rsid w:val="00FA32DA"/>
    <w:rsid w:val="00FA6492"/>
    <w:rsid w:val="00FB1B72"/>
    <w:rsid w:val="00FB5F10"/>
    <w:rsid w:val="00FC002F"/>
    <w:rsid w:val="00FC24A6"/>
    <w:rsid w:val="00FC3573"/>
    <w:rsid w:val="00FC5D38"/>
    <w:rsid w:val="00FD1F85"/>
    <w:rsid w:val="00FD4778"/>
    <w:rsid w:val="00FD604A"/>
    <w:rsid w:val="00FD7B54"/>
    <w:rsid w:val="00FE6579"/>
    <w:rsid w:val="00FF07B8"/>
    <w:rsid w:val="00FF1EA5"/>
    <w:rsid w:val="00FF6F98"/>
    <w:rsid w:val="00FF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62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B62EE"/>
    <w:rPr>
      <w:b/>
      <w:bCs/>
    </w:rPr>
  </w:style>
  <w:style w:type="character" w:customStyle="1" w:styleId="apple-converted-space">
    <w:name w:val="apple-converted-space"/>
    <w:basedOn w:val="a0"/>
    <w:rsid w:val="000B6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9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3641</Words>
  <Characters>20755</Characters>
  <Application>Microsoft Office Word</Application>
  <DocSecurity>0</DocSecurity>
  <Lines>172</Lines>
  <Paragraphs>48</Paragraphs>
  <ScaleCrop>false</ScaleCrop>
  <Company/>
  <LinksUpToDate>false</LinksUpToDate>
  <CharactersWithSpaces>24348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2014-07-07T10:22:00Z</dcterms:created>
  <dcterms:modified xsi:type="dcterms:W3CDTF">2014-07-07T10:24:00Z</dcterms:modified>
</cp:coreProperties>
</file>